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A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3996779</wp:posOffset>
                </wp:positionH>
                <wp:positionV relativeFrom="page">
                  <wp:posOffset>720000</wp:posOffset>
                </wp:positionV>
                <wp:extent cx="3175000" cy="124273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0" cy="12427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Committee Meeting</w:t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Agenda</w:t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Body A"/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5th September 2017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314.7pt;margin-top:56.7pt;width:250.0pt;height:97.9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Committee Meeting</w:t>
                      </w: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Agenda</w:t>
                      </w: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Body A"/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5th September 2017</w:t>
                      </w:r>
                    </w:p>
                  </w:txbxContent>
                </v:textbox>
                <w10:wrap type="through" side="bothSides" anchorx="page" anchory="page"/>
              </v:rect>
            </w:pict>
          </mc:Fallback>
        </mc:AlternateContent>
      </w:r>
    </w:p>
    <w:p>
      <w:pPr>
        <w:pStyle w:val="Body A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cs="Arial" w:hAnsi="Arial" w:eastAsia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Apologies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2.  Minutes of Meeting 1st August 2017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3.  Matters arising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4.  Running the Club: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4.1 Harrier and Volunteer of the month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ind w:left="720" w:firstLine="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4.2 Hall of Fame (last used in 2015).  Just running.  </w:t>
      </w:r>
    </w:p>
    <w:p>
      <w:pPr>
        <w:pStyle w:val="Body A"/>
        <w:ind w:left="720" w:firstLine="0"/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</w:rPr>
        <w:tab/>
      </w:r>
      <w:r>
        <w:rPr>
          <w:rFonts w:ascii="Arial" w:hAnsi="Arial"/>
          <w:sz w:val="24"/>
          <w:szCs w:val="24"/>
          <w:rtl w:val="0"/>
          <w:lang w:val="en-US"/>
        </w:rPr>
        <w:t>4.3 Events: Incline preparation, Fell etc social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4.4 Membership update and data protection policy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4.5 Review of accounts and membership fee proposal for October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4.6 Juniors report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4.7 Any other preparation for AGM, 26th September.  Committee membership for 2017/ 2018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5.  Developing the Club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5.1 Junior Facilities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5.2 Development plan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6.  AOB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Next meeting proposed: 8:30pm on Tuesday 3rd October 2017 at ILTSC</w:t>
      </w:r>
    </w:p>
    <w:p>
      <w:pPr>
        <w:pStyle w:val="Body A"/>
        <w:rPr>
          <w:rFonts w:ascii="Arial" w:cs="Arial" w:hAnsi="Arial" w:eastAsia="Arial"/>
          <w:sz w:val="24"/>
          <w:szCs w:val="24"/>
          <w:u w:val="single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Harrier of the month nominations: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4x Alison Weston for Burnsall double (and 3rd lady on fell) and Borrowdale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2x Tom Adams for 10k pb 31</w:t>
      </w:r>
      <w:r>
        <w:rPr>
          <w:rFonts w:ascii="Arial" w:hAnsi="Arial"/>
          <w:sz w:val="24"/>
          <w:szCs w:val="24"/>
          <w:rtl w:val="0"/>
          <w:lang w:val="en-US"/>
        </w:rPr>
        <w:t>:24</w:t>
      </w:r>
      <w:r>
        <w:rPr>
          <w:rFonts w:ascii="Arial" w:hAnsi="Arial"/>
          <w:sz w:val="24"/>
          <w:szCs w:val="24"/>
          <w:rtl w:val="0"/>
          <w:lang w:val="en-US"/>
        </w:rPr>
        <w:t xml:space="preserve"> mins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Norman Bush excellent month of results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Volunteer nominations: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Petra Bijsterveld for compiling the park run data every week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</w:pPr>
      <w:r>
        <w:rPr>
          <w:rFonts w:ascii="Arial" w:cs="Arial" w:hAnsi="Arial" w:eastAsia="Arial"/>
          <w:sz w:val="24"/>
          <w:szCs w:val="24"/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353146</wp:posOffset>
                </wp:positionH>
                <wp:positionV relativeFrom="page">
                  <wp:posOffset>720000</wp:posOffset>
                </wp:positionV>
                <wp:extent cx="2911475" cy="984250"/>
                <wp:effectExtent l="0" t="0" r="0" b="0"/>
                <wp:wrapTopAndBottom distT="152400" distB="152400"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6" name="Shape 1073741826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7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7" style="visibility:visible;position:absolute;margin-left:27.8pt;margin-top:56.7pt;width:229.2pt;height:77.5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2911475,984250">
                <w10:wrap type="topAndBottom" side="bothSides" anchorx="page" anchory="page"/>
                <v:rect id="_x0000_s1028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9" type="#_x0000_t75" style="position:absolute;left:0;top:0;width:2911475;height:984250;">
                  <v:imagedata r:id="rId4" o:title="image1.jpeg"/>
                </v:shape>
              </v:group>
            </w:pict>
          </mc:Fallback>
        </mc:AlternateContent>
      </w:r>
    </w:p>
    <w:sectPr>
      <w:headerReference w:type="default" r:id="rId5"/>
      <w:footerReference w:type="default" r:id="rId6"/>
      <w:pgSz w:w="11900" w:h="16840" w:orient="portrait"/>
      <w:pgMar w:top="1134" w:right="0" w:bottom="0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numbering" w:styleId="Numbered">
    <w:name w:val="Numbered"/>
    <w:pPr>
      <w:numPr>
        <w:numId w:val="1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